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E4" w:rsidRDefault="00946AE4" w:rsidP="00E739D4">
      <w:pPr>
        <w:pStyle w:val="Nadpis2"/>
      </w:pPr>
      <w:r>
        <w:t>Vyu</w:t>
      </w:r>
      <w:r w:rsidRPr="0037506F">
        <w:t>č</w:t>
      </w:r>
      <w:r>
        <w:t>ovací p</w:t>
      </w:r>
      <w:r w:rsidRPr="0037506F">
        <w:t>ř</w:t>
      </w:r>
      <w:r>
        <w:t>edm</w:t>
      </w:r>
      <w:r w:rsidRPr="0037506F">
        <w:t>ě</w:t>
      </w:r>
      <w:r>
        <w:t>t: Zdravotní tělesná výchova</w:t>
      </w:r>
    </w:p>
    <w:p w:rsidR="00946AE4" w:rsidRPr="000F502E" w:rsidRDefault="00946AE4" w:rsidP="000F502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Charakteristika předmětu</w:t>
      </w:r>
      <w:r w:rsidRPr="000F502E">
        <w:rPr>
          <w:rFonts w:ascii="Times New Roman" w:hAnsi="Times New Roman"/>
          <w:sz w:val="24"/>
          <w:szCs w:val="24"/>
        </w:rPr>
        <w:t>: Zdravotní tělesná výchova je formou povinné tělesné výchovy, která se zřizuje pro žáky s trvale nebo přechodně změněným zdravotním stavem. Využívá činností a zátěže, které nejsou kontraindikací zvýšené tělesné námahy zdravotního oslabení žáků. Zařazení žáků do zdravotní tělesné výchovy se provádí na doporučení lékaře. </w:t>
      </w:r>
      <w:r w:rsidRPr="000F502E">
        <w:rPr>
          <w:rFonts w:ascii="Times New Roman" w:hAnsi="Times New Roman"/>
          <w:b/>
          <w:bCs/>
          <w:sz w:val="24"/>
          <w:szCs w:val="24"/>
        </w:rPr>
        <w:t>Specifické úkoly</w:t>
      </w:r>
      <w:r w:rsidRPr="000F502E">
        <w:rPr>
          <w:rFonts w:ascii="Times New Roman" w:hAnsi="Times New Roman"/>
          <w:sz w:val="24"/>
          <w:szCs w:val="24"/>
        </w:rPr>
        <w:t xml:space="preserve"> zdravotní tělesné výchovy vycházejí ze základních charakteristik zdravotního oslabení žáků.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Obsah</w:t>
      </w:r>
      <w:r w:rsidRPr="000F502E">
        <w:rPr>
          <w:rFonts w:ascii="Times New Roman" w:hAnsi="Times New Roman"/>
          <w:sz w:val="24"/>
          <w:szCs w:val="24"/>
        </w:rPr>
        <w:t xml:space="preserve"> je vždy upravován vzhledem k míře a druhu zdravotního oslabení a má ozdravný účinek. </w:t>
      </w:r>
      <w:r w:rsidRPr="000F502E">
        <w:rPr>
          <w:rFonts w:ascii="Times New Roman" w:hAnsi="Times New Roman"/>
          <w:b/>
          <w:bCs/>
          <w:sz w:val="24"/>
          <w:szCs w:val="24"/>
        </w:rPr>
        <w:t xml:space="preserve">Cílem </w:t>
      </w:r>
      <w:r w:rsidRPr="000F502E">
        <w:rPr>
          <w:rFonts w:ascii="Times New Roman" w:hAnsi="Times New Roman"/>
          <w:sz w:val="24"/>
          <w:szCs w:val="24"/>
        </w:rPr>
        <w:t>je odstranění nebo alespoň zmírnění zdravotního oslabení a celkové zlepšení zdravotního stavu.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 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Utváření a rozvíjení klíčových kompetencí vede žáka k: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Na úrovni předmětu Zdravotní tělesná výchova jsou pro utváření a rozvíjení klíčových kompetencí využívány tyto postupy.</w:t>
      </w:r>
    </w:p>
    <w:p w:rsidR="00946AE4" w:rsidRPr="000F502E" w:rsidRDefault="00946AE4" w:rsidP="000F50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Kompetence k učení – žák vyhledává a hodnotí informační zdroje související s jeho oslabením a na základě jejich pochopení je využívá v praktickém životě. Zařazuje pravidelně a samostatně do svého pohybového režimu speciální vyrovnávací cvičení související s vlastním oslabením, usiluje o optimální provedení.</w:t>
      </w:r>
    </w:p>
    <w:p w:rsidR="00946AE4" w:rsidRPr="000F502E" w:rsidRDefault="00946AE4" w:rsidP="000F50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Kompetence k řešení problémů – uplatňuje odpovídající vytrvalost a cílevědomost při korekci zdravotních oslabení</w:t>
      </w:r>
    </w:p>
    <w:p w:rsidR="00946AE4" w:rsidRPr="000F502E" w:rsidRDefault="00946AE4" w:rsidP="000F50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Kompetence komunikativní – při řešení dílčích úkolů, problémových a krizových situací uplatňuje osvojené modely specifických komunikativní dovedností.</w:t>
      </w:r>
    </w:p>
    <w:p w:rsidR="00946AE4" w:rsidRPr="000F502E" w:rsidRDefault="00946AE4" w:rsidP="000F50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Kompetence sociální a personální – přispívá k utváření hodnotových mezilidských vztahů na základě ohleduplnosti a úcty, rozvíjí interakční a vztahové dovednosti pro život.</w:t>
      </w:r>
    </w:p>
    <w:p w:rsidR="00946AE4" w:rsidRPr="000F502E" w:rsidRDefault="00946AE4" w:rsidP="000F50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Kompetence občanské – rozhoduje se v zájmu podpory a ochrany zdraví, prokazuje odpovědnost ochránit zdraví své i jiných.</w:t>
      </w:r>
    </w:p>
    <w:p w:rsidR="00946AE4" w:rsidRPr="000F502E" w:rsidRDefault="00946AE4" w:rsidP="000F50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Kompetence pracovní – přistupuje k výsledkům pracovní činnosti z hlediska ochrany svého zdraví i zdraví druhých. Aktivně se vyhýbá činnostem, které jsou kontraindikací zdravotního oslabení.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 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Hodinová dotace:</w:t>
      </w:r>
      <w:r w:rsidRPr="000F502E">
        <w:rPr>
          <w:rFonts w:ascii="Times New Roman" w:hAnsi="Times New Roman"/>
          <w:sz w:val="24"/>
          <w:szCs w:val="24"/>
        </w:rPr>
        <w:t xml:space="preserve">      Výuka samostatného předmětu probíhá </w:t>
      </w:r>
      <w:r w:rsidRPr="000F502E">
        <w:rPr>
          <w:rFonts w:ascii="Times New Roman" w:hAnsi="Times New Roman"/>
          <w:b/>
          <w:bCs/>
          <w:sz w:val="24"/>
          <w:szCs w:val="24"/>
        </w:rPr>
        <w:t>2x týdně po 1 vyučovací hodině</w:t>
      </w:r>
      <w:r w:rsidRPr="000F502E">
        <w:rPr>
          <w:rFonts w:ascii="Times New Roman" w:hAnsi="Times New Roman"/>
          <w:sz w:val="24"/>
          <w:szCs w:val="24"/>
        </w:rPr>
        <w:t>.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sz w:val="24"/>
          <w:szCs w:val="24"/>
        </w:rPr>
        <w:t> </w:t>
      </w:r>
    </w:p>
    <w:p w:rsidR="00946AE4" w:rsidRPr="000F502E" w:rsidRDefault="00946AE4" w:rsidP="000F5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Materiální podmínky</w:t>
      </w:r>
      <w:r w:rsidRPr="000F502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Tělocvična</w:t>
      </w:r>
      <w:r w:rsidRPr="000F502E">
        <w:rPr>
          <w:rFonts w:ascii="Times New Roman" w:hAnsi="Times New Roman"/>
          <w:sz w:val="24"/>
          <w:szCs w:val="24"/>
        </w:rPr>
        <w:t xml:space="preserve"> v budově školy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F502E">
        <w:rPr>
          <w:rFonts w:ascii="Times New Roman" w:hAnsi="Times New Roman"/>
          <w:sz w:val="24"/>
          <w:szCs w:val="24"/>
        </w:rPr>
        <w:t>tělocvičné náčiní a rehabilitační pomůcky.</w:t>
      </w:r>
    </w:p>
    <w:p w:rsidR="00946AE4" w:rsidRDefault="00946AE4"/>
    <w:p w:rsidR="00946AE4" w:rsidRDefault="00946AE4" w:rsidP="002C005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.</w:t>
      </w:r>
      <w:r w:rsidRPr="003033A5">
        <w:rPr>
          <w:rFonts w:ascii="Arial" w:hAnsi="Arial" w:cs="Arial"/>
        </w:rPr>
        <w:t>.</w:t>
      </w:r>
    </w:p>
    <w:p w:rsidR="00946AE4" w:rsidRPr="000F502E" w:rsidRDefault="00946AE4" w:rsidP="00C92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502E">
        <w:rPr>
          <w:rFonts w:ascii="Times New Roman" w:hAnsi="Times New Roman"/>
          <w:b/>
          <w:bCs/>
          <w:sz w:val="24"/>
          <w:szCs w:val="24"/>
        </w:rPr>
        <w:t> </w:t>
      </w:r>
    </w:p>
    <w:p w:rsidR="00946AE4" w:rsidRDefault="00946AE4" w:rsidP="002C005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4861EC">
        <w:rPr>
          <w:rFonts w:ascii="Arial" w:hAnsi="Arial" w:cs="Arial"/>
          <w:b/>
          <w:bCs/>
        </w:rPr>
        <w:t>Vzdělávací obsah</w:t>
      </w:r>
    </w:p>
    <w:p w:rsidR="00946AE4" w:rsidRPr="009A1E92" w:rsidRDefault="00946AE4" w:rsidP="009154E2">
      <w:pPr>
        <w:pStyle w:val="Normlnweb"/>
        <w:spacing w:before="0" w:beforeAutospacing="0" w:after="0"/>
      </w:pPr>
      <w:r w:rsidRPr="009A1E92">
        <w:rPr>
          <w:b/>
          <w:bCs/>
        </w:rPr>
        <w:lastRenderedPageBreak/>
        <w:t>Ročník:</w:t>
      </w:r>
      <w:r w:rsidRPr="009A1E92">
        <w:t xml:space="preserve"> </w:t>
      </w:r>
      <w:r w:rsidRPr="009A1E92">
        <w:rPr>
          <w:i/>
          <w:iCs/>
        </w:rPr>
        <w:t>1.</w:t>
      </w:r>
      <w:r>
        <w:rPr>
          <w:i/>
          <w:iCs/>
        </w:rPr>
        <w:t xml:space="preserve"> </w:t>
      </w:r>
      <w:r w:rsidRPr="009A1E92">
        <w:rPr>
          <w:i/>
          <w:iCs/>
        </w:rPr>
        <w:t>-</w:t>
      </w:r>
      <w:r>
        <w:rPr>
          <w:i/>
          <w:iCs/>
        </w:rPr>
        <w:t xml:space="preserve"> 5.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776"/>
        <w:gridCol w:w="10408"/>
      </w:tblGrid>
      <w:tr w:rsidR="00946AE4" w:rsidRPr="00AB3209" w:rsidTr="00AD5516">
        <w:trPr>
          <w:tblCellSpacing w:w="0" w:type="dxa"/>
        </w:trPr>
        <w:tc>
          <w:tcPr>
            <w:tcW w:w="133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  <w:rPr>
                <w:b/>
                <w:bCs/>
              </w:rPr>
            </w:pPr>
            <w:r>
              <w:rPr>
                <w:b/>
                <w:bCs/>
              </w:rPr>
              <w:t>Očekávaný výstup – žák by měl:</w:t>
            </w:r>
          </w:p>
        </w:tc>
        <w:tc>
          <w:tcPr>
            <w:tcW w:w="3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6AE4" w:rsidRPr="008910F0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t>Učivo</w:t>
            </w:r>
          </w:p>
        </w:tc>
      </w:tr>
      <w:tr w:rsidR="00946AE4" w:rsidRPr="00AB3209" w:rsidTr="00AD5516">
        <w:trPr>
          <w:tblCellSpacing w:w="0" w:type="dxa"/>
        </w:trPr>
        <w:tc>
          <w:tcPr>
            <w:tcW w:w="133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Pr="008910F0" w:rsidRDefault="00946AE4" w:rsidP="00AD5516">
            <w:pPr>
              <w:pStyle w:val="Normlnweb"/>
              <w:spacing w:before="0" w:beforeAutospacing="0" w:after="0"/>
              <w:rPr>
                <w:b/>
                <w:bCs/>
              </w:rPr>
            </w:pPr>
            <w:r w:rsidRPr="008910F0">
              <w:rPr>
                <w:b/>
              </w:rPr>
              <w:t>Uplatňovat správné způsoby držení těla v různých polohách a při pracovních činnostech</w:t>
            </w:r>
          </w:p>
        </w:tc>
        <w:tc>
          <w:tcPr>
            <w:tcW w:w="3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</w:pPr>
            <w:r>
              <w:t xml:space="preserve">ČINNOSTI A INFORMACE PODPORUJÍCÍ KOREKCE ZDRAVOTNÍCH OSLABENÍ 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 xml:space="preserve">předvést a dodržovat správné držení těla v různých polohách a pracovních činnostech, 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zásady správného držení těla, konkrétní zdravotní oslabení, prevence, pohybový režim, vhodné oblečení a obuv pro ZdrTV, dechová cvičení, vnímání pocitů při cvičení</w:t>
            </w:r>
          </w:p>
          <w:p w:rsidR="00946AE4" w:rsidRDefault="00946AE4" w:rsidP="00C92DD4">
            <w:pPr>
              <w:pStyle w:val="Normlnweb"/>
              <w:spacing w:before="0" w:beforeAutospacing="0" w:after="0"/>
            </w:pPr>
            <w:r>
              <w:t xml:space="preserve">zvládnout správnou techniku speciálních cvičení, </w:t>
            </w:r>
          </w:p>
          <w:p w:rsidR="00946AE4" w:rsidRDefault="00946AE4" w:rsidP="00C92DD4">
            <w:pPr>
              <w:pStyle w:val="Normlnweb"/>
              <w:spacing w:before="0" w:beforeAutospacing="0" w:after="0"/>
              <w:rPr>
                <w:b/>
                <w:bCs/>
              </w:rPr>
            </w:pPr>
            <w:r>
              <w:t>Speciální cvičení – základní technika cvičení, základní cvičební polohy, soubor speciálních cvičení pro samostatné cvičení, relaxační cvičení – celková a lokální, dechová cvičení, speciální cvičení zaměřená na konkrétní oslabení viz 1. období (oslabení podpůrně pohybového systému, oslabení vnitřních orgánů, oslabení smyslových a nervových funkcí)</w:t>
            </w:r>
          </w:p>
        </w:tc>
      </w:tr>
      <w:tr w:rsidR="00946AE4" w:rsidRPr="00AB3209" w:rsidTr="00AD5516">
        <w:trPr>
          <w:tblCellSpacing w:w="0" w:type="dxa"/>
        </w:trPr>
        <w:tc>
          <w:tcPr>
            <w:tcW w:w="133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Pr="009A1E92" w:rsidRDefault="00946AE4" w:rsidP="00AD5516">
            <w:pPr>
              <w:pStyle w:val="Normlnweb"/>
              <w:spacing w:before="0" w:beforeAutospacing="0" w:after="0"/>
            </w:pPr>
            <w:r w:rsidRPr="009A1E92">
              <w:rPr>
                <w:b/>
                <w:bCs/>
              </w:rPr>
              <w:t>Mezipředmětové vztahy, průřezová témata, projekty</w:t>
            </w:r>
          </w:p>
        </w:tc>
        <w:tc>
          <w:tcPr>
            <w:tcW w:w="3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OSV – osobnostní rozvoj – rozvoj schopností poznávání – cvičení smyslového vnímání, pozornosti a soustředění; dovednosti pro učení</w:t>
            </w:r>
          </w:p>
        </w:tc>
      </w:tr>
    </w:tbl>
    <w:p w:rsidR="00946AE4" w:rsidRDefault="00946AE4" w:rsidP="009154E2">
      <w:pPr>
        <w:pStyle w:val="Normlnweb"/>
        <w:spacing w:before="0" w:beforeAutospacing="0" w:after="0"/>
      </w:pPr>
    </w:p>
    <w:p w:rsidR="00946AE4" w:rsidRDefault="00946AE4" w:rsidP="009154E2">
      <w:pPr>
        <w:pStyle w:val="Normlnweb"/>
        <w:spacing w:before="0" w:beforeAutospacing="0" w:after="0"/>
      </w:pPr>
    </w:p>
    <w:tbl>
      <w:tblPr>
        <w:tblW w:w="1425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776"/>
        <w:gridCol w:w="10474"/>
      </w:tblGrid>
      <w:tr w:rsidR="00946AE4" w:rsidRPr="00AB3209" w:rsidTr="00AD5516">
        <w:trPr>
          <w:tblCellSpacing w:w="0" w:type="dxa"/>
        </w:trPr>
        <w:tc>
          <w:tcPr>
            <w:tcW w:w="3776" w:type="dxa"/>
            <w:tcBorders>
              <w:top w:val="single" w:sz="6" w:space="0" w:color="000000"/>
              <w:bottom w:val="inset" w:sz="6" w:space="0" w:color="000000"/>
              <w:right w:val="single" w:sz="6" w:space="0" w:color="000000"/>
            </w:tcBorders>
          </w:tcPr>
          <w:p w:rsidR="00946AE4" w:rsidRPr="008910F0" w:rsidRDefault="00946AE4" w:rsidP="00AD5516">
            <w:pPr>
              <w:pStyle w:val="Normlnweb"/>
              <w:spacing w:before="0" w:beforeAutospacing="0" w:after="0"/>
              <w:rPr>
                <w:b/>
              </w:rPr>
            </w:pPr>
            <w:r w:rsidRPr="008910F0">
              <w:rPr>
                <w:b/>
              </w:rPr>
              <w:t>Zaujímat správné základní cvičební polohy</w:t>
            </w:r>
          </w:p>
        </w:tc>
        <w:tc>
          <w:tcPr>
            <w:tcW w:w="10474" w:type="dxa"/>
            <w:tcBorders>
              <w:top w:val="single" w:sz="6" w:space="0" w:color="000000"/>
              <w:left w:val="single" w:sz="6" w:space="0" w:color="000000"/>
              <w:bottom w:val="inset" w:sz="6" w:space="0" w:color="000000"/>
              <w:right w:val="in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</w:pPr>
            <w:r>
              <w:t xml:space="preserve">předvést požadovanou cvičební polohu 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Speciální cvičení - základní cvičební polohy, základní technika cvičení, soubor speciálních cvičení podle typu oslabení, relaxační cvičení – celková a lokální, dechová cvičení – správný dechový stereotyp</w:t>
            </w:r>
          </w:p>
        </w:tc>
      </w:tr>
      <w:tr w:rsidR="00946AE4" w:rsidRPr="00AB3209" w:rsidTr="00AD5516">
        <w:trPr>
          <w:tblCellSpacing w:w="0" w:type="dxa"/>
        </w:trPr>
        <w:tc>
          <w:tcPr>
            <w:tcW w:w="377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Pr="008066E9" w:rsidRDefault="00946AE4" w:rsidP="00AD5516">
            <w:pPr>
              <w:pStyle w:val="Normlnweb"/>
              <w:spacing w:before="0" w:beforeAutospacing="0" w:after="0"/>
              <w:rPr>
                <w:b/>
              </w:rPr>
            </w:pPr>
            <w:r w:rsidRPr="008066E9">
              <w:rPr>
                <w:b/>
              </w:rPr>
              <w:t>Zvládat jednoduchá speciální cvičení související s vlastním oslabením</w:t>
            </w:r>
          </w:p>
        </w:tc>
        <w:tc>
          <w:tcPr>
            <w:tcW w:w="10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Cs/>
              </w:rPr>
              <w:t>p</w:t>
            </w:r>
            <w:r w:rsidRPr="008066E9">
              <w:rPr>
                <w:bCs/>
              </w:rPr>
              <w:t>oužívat speciální cviky, které vedou k odstranění nebo zmírnění žákových obtíží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</w:p>
          <w:p w:rsidR="00946AE4" w:rsidRDefault="00946AE4" w:rsidP="00AD5516">
            <w:pPr>
              <w:pStyle w:val="Normlnweb"/>
              <w:spacing w:before="0" w:beforeAutospacing="0" w:after="0"/>
            </w:pP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lastRenderedPageBreak/>
              <w:t>VŠEOBECNĚ ROZVÍJEJÍCÍ POHYBOVÉ ČINNOSTI</w:t>
            </w:r>
          </w:p>
          <w:p w:rsidR="00946AE4" w:rsidRPr="008066E9" w:rsidRDefault="00946AE4" w:rsidP="00AD5516">
            <w:pPr>
              <w:pStyle w:val="Normlnweb"/>
              <w:spacing w:before="0" w:beforeAutospacing="0" w:after="0"/>
              <w:rPr>
                <w:bCs/>
              </w:rPr>
            </w:pPr>
            <w:r>
              <w:t>pohybové činnosti v návaznosti na obsah tělesné výchovy s přihlédnutím ke konkrétnímu druhu a stupni oslabení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t>A Oslabení podpůrně pohybového systému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1 Poruchy funkce svalových skupin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2 Poruchy páteře – odchylky předozadního zakřivení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3 Poruchy páteře – vybočení páteře do strany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4 Poruchy stavby dolních končetin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Cvičení zaměřená na: správné držení hlavy, pletence ramenního, postavení pánve, protažení šíjových, prsních, bederních svalů a vzpřimovačů páteře, zkrácených ohybačů kyčle a svalstva na zadní straně stehen; zlepšení fyziologického rozsahu pletence ramenního, kolenního, kyčelního a hlezenního kloubu a páteře ve všech směrech; spinální (rotační) cvičení; posílení oslabených svalů šíjových, mezilopatkových, břišních, hýžďových, stehenních, lýtkových a vzpřimovačů trupu.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t>B Oslabení vnitřních orgánů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B 1 Oslabení oběhového a dýchacího systému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B 2 Oslabení endokrinního systému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 xml:space="preserve">B 3 Obezita 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B 4 Oslabení vnitřních orgánů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Cvičení zaměřené na: protažení a posílení svalstva – viz skupina A; rozvoj hlavních a pomocných dýchacích svalů, zlepšení hrudního a bráničního dýchání při větší tělesné zátěži, koordinaci srdečního, dýchacího a pohybového rytmu; rovnovážná a koordinační cvičení.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lastRenderedPageBreak/>
              <w:t>C Oslabení smyslových a nervových funkcí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C 1 Oslabení zraku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C 2 Oslabení sluchu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C 3 Neuropsychická onemocnění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Cvičení zaměřená na: vyrovnávání svalové nerovnováhy – viz skupina A; vyrovnávání funkční adaptability pohybového, srdečně-cévního a dýchacího sytému; rozvíjení pohybové a prostorové koordinace, rovnovážných postojů; sluchového, zrakového a taktilního vnímání rytmu; orientaci v prostoru; zrakovou lokalizaci; u neuropsychických onemocnění je třeba omezení zvažovat individuálně.</w:t>
            </w:r>
          </w:p>
        </w:tc>
      </w:tr>
    </w:tbl>
    <w:p w:rsidR="00946AE4" w:rsidRDefault="00946AE4" w:rsidP="009154E2">
      <w:pPr>
        <w:pStyle w:val="Normlnweb"/>
        <w:spacing w:before="0" w:beforeAutospacing="0" w:after="0"/>
        <w:rPr>
          <w:b/>
          <w:bCs/>
        </w:rPr>
      </w:pPr>
    </w:p>
    <w:p w:rsidR="00946AE4" w:rsidRDefault="00946AE4" w:rsidP="009154E2">
      <w:pPr>
        <w:pStyle w:val="Normlnweb"/>
        <w:spacing w:before="0" w:beforeAutospacing="0" w:after="0"/>
      </w:pPr>
      <w:r>
        <w:rPr>
          <w:b/>
          <w:bCs/>
        </w:rPr>
        <w:t>Ročník:</w:t>
      </w:r>
      <w:r>
        <w:t xml:space="preserve"> 6</w:t>
      </w:r>
      <w:r>
        <w:rPr>
          <w:i/>
          <w:iCs/>
        </w:rPr>
        <w:t xml:space="preserve">. -9. </w:t>
      </w:r>
    </w:p>
    <w:tbl>
      <w:tblPr>
        <w:tblW w:w="1425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776"/>
        <w:gridCol w:w="10474"/>
      </w:tblGrid>
      <w:tr w:rsidR="00946AE4" w:rsidRPr="00AB3209" w:rsidTr="00AD5516">
        <w:trPr>
          <w:tblCellSpacing w:w="0" w:type="dxa"/>
        </w:trPr>
        <w:tc>
          <w:tcPr>
            <w:tcW w:w="377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  <w:rPr>
                <w:b/>
                <w:bCs/>
              </w:rPr>
            </w:pPr>
            <w:r>
              <w:rPr>
                <w:b/>
                <w:bCs/>
              </w:rPr>
              <w:t>Očekávaný výstup – žák by měl:</w:t>
            </w:r>
          </w:p>
        </w:tc>
        <w:tc>
          <w:tcPr>
            <w:tcW w:w="10474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inset" w:sz="6" w:space="0" w:color="000000"/>
            </w:tcBorders>
          </w:tcPr>
          <w:p w:rsidR="00946AE4" w:rsidRPr="008910F0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t>Učivo</w:t>
            </w:r>
          </w:p>
        </w:tc>
      </w:tr>
      <w:tr w:rsidR="00946AE4" w:rsidRPr="00AB3209" w:rsidTr="00AD5516">
        <w:trPr>
          <w:tblCellSpacing w:w="0" w:type="dxa"/>
        </w:trPr>
        <w:tc>
          <w:tcPr>
            <w:tcW w:w="377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Pr="00BA2089" w:rsidRDefault="00946AE4" w:rsidP="00AD5516">
            <w:pPr>
              <w:pStyle w:val="Normlnweb"/>
              <w:spacing w:before="0" w:beforeAutospacing="0" w:after="0"/>
              <w:rPr>
                <w:b/>
              </w:rPr>
            </w:pPr>
            <w:r w:rsidRPr="00BA2089">
              <w:rPr>
                <w:b/>
              </w:rPr>
              <w:t>Mít odpovídající vytrvalost při korekci zdravotních oslabení</w:t>
            </w:r>
          </w:p>
        </w:tc>
        <w:tc>
          <w:tcPr>
            <w:tcW w:w="10474" w:type="dxa"/>
            <w:tcBorders>
              <w:top w:val="single" w:sz="6" w:space="0" w:color="000000"/>
              <w:left w:val="outset" w:sz="6" w:space="0" w:color="000000"/>
              <w:bottom w:val="inset" w:sz="6" w:space="0" w:color="000000"/>
              <w:right w:val="in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ČINNOSTI PODPORUJÍCÍ KOREKCE ZDRAVOTNÍCH OSLABENÍ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 xml:space="preserve">cvičit podle typu oslabení při korekci zdravotního oslabení, základní termíny osvojovaných činností, prevence a korekce oslabení, denní režim z pohledu zdravotního oslabení, soustředění na cvičení, nevhodná cvičení a činnosti (kontraindikace zdravotních oslabení) 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VŠESTRANNÉ ROZVÍJEJÍCÍ POHYBOVÉ ČINNOSTI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pohybové činnosti v návaznosti na obsah tělesné výchovy s přihlédnutím ke konkrétnímu druhu a stupni oslabení</w:t>
            </w:r>
          </w:p>
        </w:tc>
      </w:tr>
      <w:tr w:rsidR="00946AE4" w:rsidRPr="00AB3209" w:rsidTr="00AD5516">
        <w:trPr>
          <w:tblCellSpacing w:w="0" w:type="dxa"/>
        </w:trPr>
        <w:tc>
          <w:tcPr>
            <w:tcW w:w="377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6AE4" w:rsidRPr="00BA2089" w:rsidRDefault="00946AE4" w:rsidP="00AD5516">
            <w:pPr>
              <w:pStyle w:val="Normlnweb"/>
              <w:spacing w:before="0" w:beforeAutospacing="0" w:after="0"/>
              <w:rPr>
                <w:b/>
              </w:rPr>
            </w:pPr>
            <w:r w:rsidRPr="00BA2089">
              <w:rPr>
                <w:b/>
              </w:rPr>
              <w:t>Zařazovat do svého pohybového režimu speciální kompenzační cvičení souvisejících s vlastním oslabením, usilovat o jejich optimální provedení</w:t>
            </w:r>
          </w:p>
        </w:tc>
        <w:tc>
          <w:tcPr>
            <w:tcW w:w="10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Cvičit ve svém pohybovém režimu speciální vyrovnávací cvičení související s vlastním oslabením zaměřená na: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Speciální cvičení  - soubory speciálních cvičení pro jednotlivé typy zdravotního oslabení, je shodný pro 1. i 2. stupeň, učivo tohoto tématu je uvedeno na 1. stupni a je využitelné I pro 2. stupeň.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lastRenderedPageBreak/>
              <w:t>A Oslabení podpůrně pohybového systému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1 Poruchy funkce svalových skupin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2 Poruchy páteře – odchylky předozadního zakřivení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3 Poruchy páteře – vybočení páteře do strany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A 4 Poruchy stavby dolních končetin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Cvičení zaměřená na: správné držení hlavy, pletence ramenního, postavení pánve, protažení šíjových, prsních, bederních svalů a vzpřimovačů páteře, zkrácených ohybačů kyčle a svalstva na zadní straně stehen; zlepšení fyziologického rozsahu pletence ramenního, kolenního, kyčelního a hlezenního kloubu a páteře ve všech směrech; spinální (rotační) cvičení; posílení oslabených svalů šíjových, mezilopatkových, břišních, hýžďových, stehenních, lýtkových a vzpřimovačů trupu.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t>B Oslabení vnitřních orgánů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B 1 Oslabení oběhového a dýchacího systému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B 2 Oslabení endokrinního systému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 xml:space="preserve">B 3 Obezita 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B 4 Oslabení vnitřních orgánů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Cvičení zaměřené na: protažení a posílení svalstva – viz skupina A; rozvoj hlavních a pomocných dýchacích svalů, zlepšení hrudního a bráničního dýchání při větší tělesné zátěži, koordinaci srdečního, dýchacího a pohybového rytmu; rovnovážná a koordinační cvičení.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b/>
                <w:bCs/>
              </w:rPr>
              <w:lastRenderedPageBreak/>
              <w:t>C Oslabení smyslových a nervových funkcí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C 1 Oslabení zraku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C 2 Oslabení sluchu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rPr>
                <w:i/>
                <w:iCs/>
              </w:rPr>
              <w:t>C 3 Neuropsychická onemocnění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Cvičení zaměřená na: vyrovnávání svalové nerovnováhy – viz skupina A; vyrovnávání funkční adaptability pohybového, srdečně-cévního a dýchacího sytému; rozvíjení pohybové a prostorové koordinace, rovnovážných postojů; sluchového, zrakového a taktilního vnímání rytmu; orientaci v prostoru; zrakovou lokalizaci; u neuropsychických onemocnění je třeba omezení zvažovat individuálně.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VŠESTRANNÉ ROZVÍJEJÍCÍ POHYBOVÉ ČINNOSTI</w:t>
            </w:r>
          </w:p>
          <w:p w:rsidR="00946AE4" w:rsidRDefault="00946AE4" w:rsidP="00AD5516">
            <w:pPr>
              <w:pStyle w:val="Normlnweb"/>
              <w:spacing w:before="0" w:beforeAutospacing="0" w:after="0"/>
            </w:pPr>
            <w:r>
              <w:t>Pohybové činnosti v návaznosti na obsah tělesné výchovy s přihlédnutím ke konkrétnímu druhu a stupni oslabení.</w:t>
            </w:r>
          </w:p>
        </w:tc>
      </w:tr>
    </w:tbl>
    <w:p w:rsidR="00946AE4" w:rsidRDefault="00946AE4" w:rsidP="009154E2">
      <w:pPr>
        <w:pStyle w:val="Normlnweb"/>
        <w:spacing w:before="0" w:beforeAutospacing="0" w:after="0"/>
      </w:pPr>
    </w:p>
    <w:p w:rsidR="00946AE4" w:rsidRDefault="00946AE4"/>
    <w:sectPr w:rsidR="00946AE4" w:rsidSect="00E739D4">
      <w:pgSz w:w="16838" w:h="11906" w:orient="landscape"/>
      <w:pgMar w:top="1079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41FB"/>
    <w:multiLevelType w:val="multilevel"/>
    <w:tmpl w:val="6D5E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DF11EC"/>
    <w:multiLevelType w:val="hybridMultilevel"/>
    <w:tmpl w:val="87D803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172D5D"/>
    <w:multiLevelType w:val="multilevel"/>
    <w:tmpl w:val="EFDE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C54246"/>
    <w:multiLevelType w:val="multilevel"/>
    <w:tmpl w:val="6C264F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93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0F502E"/>
    <w:rsid w:val="000B0E18"/>
    <w:rsid w:val="000F502E"/>
    <w:rsid w:val="00256E8E"/>
    <w:rsid w:val="002C0056"/>
    <w:rsid w:val="003033A5"/>
    <w:rsid w:val="0037506F"/>
    <w:rsid w:val="003D4AFC"/>
    <w:rsid w:val="004861EC"/>
    <w:rsid w:val="00747D4A"/>
    <w:rsid w:val="008066E9"/>
    <w:rsid w:val="008910F0"/>
    <w:rsid w:val="009154E2"/>
    <w:rsid w:val="00946AE4"/>
    <w:rsid w:val="00984AA3"/>
    <w:rsid w:val="009A1E92"/>
    <w:rsid w:val="00A75BE6"/>
    <w:rsid w:val="00AB3209"/>
    <w:rsid w:val="00AD5516"/>
    <w:rsid w:val="00BA2089"/>
    <w:rsid w:val="00C3503D"/>
    <w:rsid w:val="00C92DD4"/>
    <w:rsid w:val="00CB1D13"/>
    <w:rsid w:val="00E739D4"/>
    <w:rsid w:val="00EB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2456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iPriority w:val="99"/>
    <w:qFormat/>
    <w:rsid w:val="002C0056"/>
    <w:pPr>
      <w:keepNext/>
      <w:spacing w:before="240" w:after="60" w:line="240" w:lineRule="auto"/>
      <w:jc w:val="both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9154E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2C0056"/>
    <w:rPr>
      <w:rFonts w:ascii="Arial" w:hAnsi="Arial" w:cs="Arial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9154E2"/>
    <w:rPr>
      <w:rFonts w:ascii="Cambria" w:hAnsi="Cambria" w:cs="Times New Roman"/>
      <w:b/>
      <w:bCs/>
      <w:color w:val="4F81BD"/>
    </w:rPr>
  </w:style>
  <w:style w:type="paragraph" w:styleId="Normlnweb">
    <w:name w:val="Normal (Web)"/>
    <w:basedOn w:val="Normln"/>
    <w:uiPriority w:val="99"/>
    <w:rsid w:val="000F50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iln">
    <w:name w:val="Strong"/>
    <w:basedOn w:val="Standardnpsmoodstavce"/>
    <w:uiPriority w:val="99"/>
    <w:qFormat/>
    <w:rsid w:val="000F502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1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1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1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1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4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1176</Words>
  <Characters>6942</Characters>
  <Application>Microsoft Office Word</Application>
  <DocSecurity>0</DocSecurity>
  <Lines>57</Lines>
  <Paragraphs>16</Paragraphs>
  <ScaleCrop>false</ScaleCrop>
  <Company/>
  <LinksUpToDate>false</LinksUpToDate>
  <CharactersWithSpaces>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Pepa</cp:lastModifiedBy>
  <cp:revision>2</cp:revision>
  <cp:lastPrinted>2014-01-24T15:12:00Z</cp:lastPrinted>
  <dcterms:created xsi:type="dcterms:W3CDTF">2014-01-26T13:40:00Z</dcterms:created>
  <dcterms:modified xsi:type="dcterms:W3CDTF">2014-01-26T13:40:00Z</dcterms:modified>
</cp:coreProperties>
</file>